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5A0FEA" w:rsidRDefault="000668DE" w:rsidP="004B6EA1">
            <w:pPr>
              <w:rPr>
                <w:lang w:val="en-US"/>
              </w:rPr>
            </w:pPr>
            <w:r w:rsidRPr="00360CF1">
              <w:t xml:space="preserve">от </w:t>
            </w:r>
            <w:r w:rsidR="005A0FEA">
              <w:rPr>
                <w:lang w:val="en-US"/>
              </w:rPr>
              <w:t>09.06.2020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A0FEA">
            <w:pPr>
              <w:tabs>
                <w:tab w:val="left" w:pos="3123"/>
                <w:tab w:val="left" w:pos="3270"/>
              </w:tabs>
              <w:jc w:val="right"/>
            </w:pPr>
            <w:r w:rsidRPr="00360CF1">
              <w:t xml:space="preserve">№ </w:t>
            </w:r>
            <w:r w:rsidR="005A0FEA">
              <w:rPr>
                <w:lang w:val="en-US"/>
              </w:rPr>
              <w:t>842</w:t>
            </w:r>
            <w:bookmarkStart w:id="0" w:name="_GoBack"/>
            <w:bookmarkEnd w:id="0"/>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902E71" w:rsidRPr="00902E71" w:rsidRDefault="00902E71" w:rsidP="00902E71">
      <w:pPr>
        <w:autoSpaceDE w:val="0"/>
        <w:autoSpaceDN w:val="0"/>
        <w:adjustRightInd w:val="0"/>
        <w:ind w:right="4819"/>
        <w:jc w:val="both"/>
        <w:rPr>
          <w:bCs/>
        </w:rPr>
      </w:pPr>
      <w:r w:rsidRPr="00902E71">
        <w:rPr>
          <w:bCs/>
        </w:rPr>
        <w:t xml:space="preserve">О внесении </w:t>
      </w:r>
      <w:r>
        <w:rPr>
          <w:bCs/>
        </w:rPr>
        <w:t>изменения</w:t>
      </w:r>
      <w:r w:rsidRPr="00902E71">
        <w:rPr>
          <w:bCs/>
        </w:rPr>
        <w:t xml:space="preserve"> в приложение 1 к постановлению администрации района от 17.04.2017 № 743 «Об утверждении Реестра муниципальных услуг Нижневартовского района»</w:t>
      </w:r>
    </w:p>
    <w:p w:rsidR="00902E71" w:rsidRDefault="00902E71" w:rsidP="00902E71">
      <w:pPr>
        <w:autoSpaceDE w:val="0"/>
        <w:autoSpaceDN w:val="0"/>
        <w:adjustRightInd w:val="0"/>
        <w:ind w:firstLine="709"/>
        <w:jc w:val="both"/>
        <w:rPr>
          <w:bCs/>
        </w:rPr>
      </w:pPr>
    </w:p>
    <w:p w:rsidR="00902E71" w:rsidRPr="00902E71" w:rsidRDefault="00902E71" w:rsidP="00902E71">
      <w:pPr>
        <w:autoSpaceDE w:val="0"/>
        <w:autoSpaceDN w:val="0"/>
        <w:adjustRightInd w:val="0"/>
        <w:ind w:firstLine="709"/>
        <w:jc w:val="both"/>
        <w:rPr>
          <w:bCs/>
        </w:rPr>
      </w:pPr>
    </w:p>
    <w:p w:rsidR="00902E71" w:rsidRPr="00902E71" w:rsidRDefault="00902E71" w:rsidP="00902E71">
      <w:pPr>
        <w:autoSpaceDE w:val="0"/>
        <w:autoSpaceDN w:val="0"/>
        <w:adjustRightInd w:val="0"/>
        <w:ind w:firstLine="709"/>
        <w:jc w:val="both"/>
        <w:rPr>
          <w:bCs/>
        </w:rPr>
      </w:pPr>
      <w:r w:rsidRPr="00902E71">
        <w:rPr>
          <w:bCs/>
        </w:rPr>
        <w:t xml:space="preserve">Во исполнение Федерального закона от 27.07.2010 № 210-ФЗ                         </w:t>
      </w:r>
      <w:proofErr w:type="gramStart"/>
      <w:r w:rsidRPr="00902E71">
        <w:rPr>
          <w:bCs/>
        </w:rPr>
        <w:t xml:space="preserve">   «</w:t>
      </w:r>
      <w:proofErr w:type="gramEnd"/>
      <w:r w:rsidRPr="00902E71">
        <w:rPr>
          <w:bCs/>
        </w:rPr>
        <w:t xml:space="preserve">Об организации предоставления государственных и муниципальных услуг», </w:t>
      </w:r>
      <w:r w:rsidR="00A26A5E">
        <w:rPr>
          <w:bCs/>
        </w:rPr>
        <w:t xml:space="preserve">                     </w:t>
      </w:r>
      <w:r w:rsidRPr="00902E71">
        <w:rPr>
          <w:bCs/>
        </w:rPr>
        <w:t>в соответствии с постановлением администрации района от 19.06.2017 № 1175 «Об утверждении Порядка формирования и ведения Реестра муниципальных услуг Нижневартовского района», в целях актуализации Реестра муниципальных услуг Нижневартовского района:</w:t>
      </w:r>
    </w:p>
    <w:p w:rsidR="00902E71" w:rsidRPr="00902E71" w:rsidRDefault="00902E71" w:rsidP="00902E71">
      <w:pPr>
        <w:autoSpaceDE w:val="0"/>
        <w:autoSpaceDN w:val="0"/>
        <w:adjustRightInd w:val="0"/>
        <w:ind w:firstLine="709"/>
        <w:jc w:val="both"/>
        <w:rPr>
          <w:bCs/>
        </w:rPr>
      </w:pPr>
    </w:p>
    <w:p w:rsidR="00902E71" w:rsidRPr="00902E71" w:rsidRDefault="00902E71" w:rsidP="00902E71">
      <w:pPr>
        <w:autoSpaceDE w:val="0"/>
        <w:autoSpaceDN w:val="0"/>
        <w:adjustRightInd w:val="0"/>
        <w:ind w:firstLine="709"/>
        <w:jc w:val="both"/>
        <w:rPr>
          <w:bCs/>
        </w:rPr>
      </w:pPr>
      <w:r w:rsidRPr="00902E71">
        <w:rPr>
          <w:bCs/>
        </w:rPr>
        <w:t xml:space="preserve">1. </w:t>
      </w:r>
      <w:r w:rsidR="00A26A5E">
        <w:rPr>
          <w:bCs/>
        </w:rPr>
        <w:t xml:space="preserve">Внести в </w:t>
      </w:r>
      <w:r w:rsidRPr="00902E71">
        <w:rPr>
          <w:bCs/>
        </w:rPr>
        <w:t>приложение 1 к постановлению администрации района                   от 17.04.2017 № 743 «Об утверждении Реестра муниципальных услуг Нижневартовского района»</w:t>
      </w:r>
      <w:r w:rsidR="00A26A5E">
        <w:rPr>
          <w:bCs/>
        </w:rPr>
        <w:t xml:space="preserve"> изменение,</w:t>
      </w:r>
      <w:r w:rsidRPr="00902E71">
        <w:rPr>
          <w:bCs/>
        </w:rPr>
        <w:t xml:space="preserve"> </w:t>
      </w:r>
      <w:r w:rsidR="00A26A5E">
        <w:rPr>
          <w:bCs/>
        </w:rPr>
        <w:t>дополнив его</w:t>
      </w:r>
      <w:r w:rsidR="00A26A5E" w:rsidRPr="00902E71">
        <w:rPr>
          <w:bCs/>
        </w:rPr>
        <w:t xml:space="preserve"> </w:t>
      </w:r>
      <w:r w:rsidRPr="00902E71">
        <w:rPr>
          <w:bCs/>
        </w:rPr>
        <w:t>строкой</w:t>
      </w:r>
      <w:r w:rsidR="00A26A5E">
        <w:rPr>
          <w:bCs/>
        </w:rPr>
        <w:t xml:space="preserve"> 51</w:t>
      </w:r>
      <w:r w:rsidRPr="00902E71">
        <w:rPr>
          <w:bCs/>
        </w:rPr>
        <w:t xml:space="preserve"> следующего содержания:</w:t>
      </w:r>
    </w:p>
    <w:p w:rsidR="00902E71" w:rsidRDefault="00902E71" w:rsidP="00902E71">
      <w:pPr>
        <w:autoSpaceDE w:val="0"/>
        <w:autoSpaceDN w:val="0"/>
        <w:adjustRightInd w:val="0"/>
        <w:ind w:firstLine="709"/>
        <w:jc w:val="both"/>
        <w:rPr>
          <w:bCs/>
        </w:rPr>
      </w:pPr>
    </w:p>
    <w:p w:rsidR="00A26A5E" w:rsidRPr="00902E71" w:rsidRDefault="00A26A5E" w:rsidP="00A26A5E">
      <w:pPr>
        <w:autoSpaceDE w:val="0"/>
        <w:autoSpaceDN w:val="0"/>
        <w:adjustRightInd w:val="0"/>
        <w:jc w:val="both"/>
        <w:rPr>
          <w:bCs/>
        </w:rPr>
      </w:pPr>
      <w:r>
        <w:rPr>
          <w:bCs/>
        </w:rPr>
        <w:t>«</w:t>
      </w: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8"/>
        <w:gridCol w:w="4025"/>
        <w:gridCol w:w="2901"/>
        <w:gridCol w:w="2270"/>
      </w:tblGrid>
      <w:tr w:rsidR="0090032E" w:rsidRPr="00902E71" w:rsidTr="00A51605">
        <w:trPr>
          <w:trHeight w:val="238"/>
          <w:jc w:val="center"/>
        </w:trPr>
        <w:tc>
          <w:tcPr>
            <w:tcW w:w="9734" w:type="dxa"/>
            <w:gridSpan w:val="4"/>
          </w:tcPr>
          <w:p w:rsidR="0090032E" w:rsidRPr="0090032E" w:rsidRDefault="0090032E" w:rsidP="0090032E">
            <w:pPr>
              <w:autoSpaceDE w:val="0"/>
              <w:autoSpaceDN w:val="0"/>
              <w:adjustRightInd w:val="0"/>
              <w:jc w:val="center"/>
              <w:rPr>
                <w:b/>
                <w:bCs/>
                <w:color w:val="000000" w:themeColor="text1"/>
                <w:sz w:val="24"/>
                <w:szCs w:val="24"/>
              </w:rPr>
            </w:pPr>
            <w:r w:rsidRPr="0090032E">
              <w:rPr>
                <w:b/>
                <w:bCs/>
                <w:color w:val="000000" w:themeColor="text1"/>
                <w:sz w:val="24"/>
                <w:szCs w:val="24"/>
              </w:rPr>
              <w:t>Департамент финансов администрации района</w:t>
            </w:r>
          </w:p>
        </w:tc>
      </w:tr>
      <w:tr w:rsidR="00902E71" w:rsidRPr="00902E71" w:rsidTr="00130C94">
        <w:trPr>
          <w:trHeight w:val="238"/>
          <w:jc w:val="center"/>
        </w:trPr>
        <w:tc>
          <w:tcPr>
            <w:tcW w:w="538" w:type="dxa"/>
          </w:tcPr>
          <w:p w:rsidR="00902E71" w:rsidRPr="00902E71" w:rsidRDefault="00902E71" w:rsidP="00902E71">
            <w:pPr>
              <w:autoSpaceDE w:val="0"/>
              <w:autoSpaceDN w:val="0"/>
              <w:adjustRightInd w:val="0"/>
              <w:jc w:val="center"/>
              <w:rPr>
                <w:bCs/>
                <w:color w:val="000000" w:themeColor="text1"/>
                <w:sz w:val="24"/>
                <w:szCs w:val="24"/>
              </w:rPr>
            </w:pPr>
            <w:r w:rsidRPr="00902E71">
              <w:rPr>
                <w:bCs/>
                <w:color w:val="000000" w:themeColor="text1"/>
                <w:sz w:val="24"/>
                <w:szCs w:val="24"/>
              </w:rPr>
              <w:t>51.</w:t>
            </w:r>
          </w:p>
        </w:tc>
        <w:tc>
          <w:tcPr>
            <w:tcW w:w="4025" w:type="dxa"/>
          </w:tcPr>
          <w:p w:rsidR="00902E71" w:rsidRPr="00902E71" w:rsidRDefault="00902E71" w:rsidP="00A26A5E">
            <w:pPr>
              <w:autoSpaceDE w:val="0"/>
              <w:autoSpaceDN w:val="0"/>
              <w:adjustRightInd w:val="0"/>
              <w:ind w:left="171" w:right="310"/>
              <w:jc w:val="both"/>
              <w:rPr>
                <w:bCs/>
                <w:color w:val="000000" w:themeColor="text1"/>
                <w:sz w:val="24"/>
                <w:szCs w:val="24"/>
              </w:rPr>
            </w:pPr>
            <w:r w:rsidRPr="00902E71">
              <w:rPr>
                <w:bCs/>
                <w:color w:val="000000" w:themeColor="text1"/>
                <w:sz w:val="24"/>
                <w:szCs w:val="24"/>
              </w:rPr>
              <w:t>Финансовые органы муниципальных образований дают письменные разъяснения налогоплательщикам и налоговым агентам по вопросам применения нормативных правовых актов муниципальных образований о местных налогах и сборах (пункт 2 статьи 34.2 Налогового кодекса Российской Федерации)</w:t>
            </w:r>
          </w:p>
        </w:tc>
        <w:tc>
          <w:tcPr>
            <w:tcW w:w="2901" w:type="dxa"/>
          </w:tcPr>
          <w:p w:rsidR="00902E71" w:rsidRPr="00902E71" w:rsidRDefault="00A26A5E" w:rsidP="00902E71">
            <w:pPr>
              <w:autoSpaceDE w:val="0"/>
              <w:autoSpaceDN w:val="0"/>
              <w:adjustRightInd w:val="0"/>
              <w:ind w:left="137" w:right="208"/>
              <w:jc w:val="both"/>
              <w:rPr>
                <w:bCs/>
                <w:color w:val="000000" w:themeColor="text1"/>
                <w:sz w:val="24"/>
                <w:szCs w:val="24"/>
              </w:rPr>
            </w:pPr>
            <w:r>
              <w:rPr>
                <w:bCs/>
                <w:color w:val="000000" w:themeColor="text1"/>
                <w:sz w:val="24"/>
                <w:szCs w:val="24"/>
              </w:rPr>
              <w:t>д</w:t>
            </w:r>
            <w:r w:rsidR="00902E71" w:rsidRPr="00902E71">
              <w:rPr>
                <w:bCs/>
                <w:color w:val="000000" w:themeColor="text1"/>
                <w:sz w:val="24"/>
                <w:szCs w:val="24"/>
              </w:rPr>
              <w:t>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tc>
          <w:tcPr>
            <w:tcW w:w="2270" w:type="dxa"/>
          </w:tcPr>
          <w:p w:rsidR="00902E71" w:rsidRPr="00902E71" w:rsidRDefault="00902E71" w:rsidP="00902E71">
            <w:pPr>
              <w:autoSpaceDE w:val="0"/>
              <w:autoSpaceDN w:val="0"/>
              <w:adjustRightInd w:val="0"/>
              <w:jc w:val="both"/>
              <w:rPr>
                <w:bCs/>
                <w:color w:val="000000" w:themeColor="text1"/>
                <w:sz w:val="24"/>
                <w:szCs w:val="24"/>
              </w:rPr>
            </w:pPr>
          </w:p>
        </w:tc>
      </w:tr>
    </w:tbl>
    <w:p w:rsidR="00902E71" w:rsidRDefault="00A26A5E" w:rsidP="00A26A5E">
      <w:pPr>
        <w:autoSpaceDE w:val="0"/>
        <w:autoSpaceDN w:val="0"/>
        <w:adjustRightInd w:val="0"/>
        <w:ind w:firstLine="709"/>
        <w:jc w:val="right"/>
        <w:rPr>
          <w:bCs/>
        </w:rPr>
      </w:pPr>
      <w:r>
        <w:rPr>
          <w:bCs/>
        </w:rPr>
        <w:t>».</w:t>
      </w:r>
    </w:p>
    <w:p w:rsidR="00A26A5E" w:rsidRPr="00902E71" w:rsidRDefault="00A26A5E" w:rsidP="00902E71">
      <w:pPr>
        <w:autoSpaceDE w:val="0"/>
        <w:autoSpaceDN w:val="0"/>
        <w:adjustRightInd w:val="0"/>
        <w:ind w:firstLine="709"/>
        <w:jc w:val="both"/>
        <w:rPr>
          <w:bCs/>
        </w:rPr>
      </w:pPr>
    </w:p>
    <w:p w:rsidR="00902E71" w:rsidRPr="00902E71" w:rsidRDefault="00902E71" w:rsidP="00902E71">
      <w:pPr>
        <w:autoSpaceDE w:val="0"/>
        <w:autoSpaceDN w:val="0"/>
        <w:adjustRightInd w:val="0"/>
        <w:ind w:firstLine="709"/>
        <w:jc w:val="both"/>
        <w:rPr>
          <w:bCs/>
        </w:rPr>
      </w:pPr>
      <w:r w:rsidRPr="00902E71">
        <w:rPr>
          <w:bCs/>
        </w:rPr>
        <w:lastRenderedPageBreak/>
        <w:t>2. Контроль за выполнением постановления возложить на заместителя главы района по экономике и финансам Т.А. Колокольцеву.</w:t>
      </w:r>
    </w:p>
    <w:p w:rsidR="00902E71" w:rsidRPr="00902E71" w:rsidRDefault="00902E71" w:rsidP="00902E71">
      <w:pPr>
        <w:autoSpaceDE w:val="0"/>
        <w:autoSpaceDN w:val="0"/>
        <w:adjustRightInd w:val="0"/>
        <w:ind w:firstLine="709"/>
        <w:jc w:val="both"/>
        <w:rPr>
          <w:bCs/>
        </w:rPr>
      </w:pPr>
    </w:p>
    <w:p w:rsidR="004D2CE3" w:rsidRDefault="004D2CE3" w:rsidP="004D2CE3">
      <w:pPr>
        <w:tabs>
          <w:tab w:val="left" w:pos="993"/>
        </w:tabs>
        <w:autoSpaceDE w:val="0"/>
        <w:autoSpaceDN w:val="0"/>
        <w:adjustRightInd w:val="0"/>
        <w:ind w:firstLine="709"/>
        <w:contextualSpacing/>
        <w:jc w:val="both"/>
        <w:rPr>
          <w:bCs/>
        </w:rPr>
      </w:pPr>
    </w:p>
    <w:p w:rsidR="00487BE9" w:rsidRDefault="00487BE9" w:rsidP="00E86C28">
      <w:pPr>
        <w:adjustRightInd w:val="0"/>
        <w:jc w:val="both"/>
        <w:outlineLvl w:val="0"/>
        <w:rPr>
          <w:szCs w:val="20"/>
        </w:rPr>
      </w:pPr>
    </w:p>
    <w:p w:rsidR="009C1FF9" w:rsidRDefault="00487BE9" w:rsidP="004D2CE3">
      <w:pPr>
        <w:tabs>
          <w:tab w:val="left" w:pos="0"/>
        </w:tabs>
        <w:jc w:val="both"/>
        <w:rPr>
          <w:szCs w:val="20"/>
        </w:rPr>
      </w:pPr>
      <w:r>
        <w:rPr>
          <w:szCs w:val="24"/>
        </w:rPr>
        <w:t>Глава района                                                                                        Б.А. Саломатин</w:t>
      </w:r>
    </w:p>
    <w:sectPr w:rsidR="009C1FF9" w:rsidSect="00E86C28">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04480D">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480D"/>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0C94"/>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2CE3"/>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0FEA"/>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032E"/>
    <w:rsid w:val="00901539"/>
    <w:rsid w:val="00902E71"/>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6A5E"/>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134"/>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745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9A266-78DF-4718-AF78-F5639E3C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1545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Хакимова Татьяна Валерьевна</cp:lastModifiedBy>
  <cp:revision>2</cp:revision>
  <cp:lastPrinted>2020-06-09T07:41:00Z</cp:lastPrinted>
  <dcterms:created xsi:type="dcterms:W3CDTF">2020-06-10T06:30:00Z</dcterms:created>
  <dcterms:modified xsi:type="dcterms:W3CDTF">2020-06-10T06:30:00Z</dcterms:modified>
</cp:coreProperties>
</file>